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</w:p>
    <w:p w:rsidR="002E4588" w:rsidRPr="002E4588" w:rsidRDefault="002E4588" w:rsidP="002E4588">
      <w:pPr>
        <w:keepNext/>
        <w:tabs>
          <w:tab w:val="left" w:pos="741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ПРОТОКОЛ № 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-А</w:t>
      </w:r>
      <w:r w:rsidR="00FE7C53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-</w:t>
      </w:r>
      <w:r w:rsidR="00B974C1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5</w:t>
      </w:r>
      <w:r w:rsidR="00AF303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2</w:t>
      </w:r>
      <w:r w:rsidR="001B7A85">
        <w:rPr>
          <w:rFonts w:ascii="Times New Roman" w:eastAsia="Times New Roman" w:hAnsi="Times New Roman" w:cs="Times New Roman"/>
          <w:b/>
          <w:bCs/>
          <w:spacing w:val="54"/>
          <w:sz w:val="26"/>
          <w:szCs w:val="26"/>
          <w:u w:val="single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участие в открытом аукционе № А-</w:t>
      </w:r>
      <w:r w:rsidR="00B97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F30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/22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договоров аренды нежилых помещений, закрепленных на праве хозяйственного ведения за ФГУП Издательство «Известия»</w:t>
      </w:r>
    </w:p>
    <w:p w:rsidR="002E4588" w:rsidRPr="002E4588" w:rsidRDefault="002E4588" w:rsidP="002E4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4"/>
        <w:gridCol w:w="4798"/>
      </w:tblGrid>
      <w:tr w:rsidR="002E4588" w:rsidRPr="002E4588" w:rsidTr="004A0702">
        <w:trPr>
          <w:trHeight w:val="299"/>
        </w:trPr>
        <w:tc>
          <w:tcPr>
            <w:tcW w:w="4794" w:type="dxa"/>
          </w:tcPr>
          <w:p w:rsidR="002E4588" w:rsidRPr="002E4588" w:rsidRDefault="002E4588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 Москва</w:t>
            </w:r>
          </w:p>
        </w:tc>
        <w:tc>
          <w:tcPr>
            <w:tcW w:w="4798" w:type="dxa"/>
          </w:tcPr>
          <w:p w:rsidR="002E4588" w:rsidRPr="002E4588" w:rsidRDefault="00B974C1" w:rsidP="002E4588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1B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июля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A5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года</w:t>
            </w:r>
          </w:p>
        </w:tc>
      </w:tr>
    </w:tbl>
    <w:p w:rsidR="002E4588" w:rsidRPr="002E4588" w:rsidRDefault="002E4588" w:rsidP="002E4588">
      <w:pPr>
        <w:spacing w:after="0" w:line="240" w:lineRule="auto"/>
        <w:ind w:firstLine="872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Организатор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унитарное предприятие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 Управления делами Президента Российской Федерации (далее -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«Известия»).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Контактная информация:</w:t>
      </w:r>
      <w:r w:rsidRPr="002E458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 125124, г. Москва, 1-я ул. Ямского Поля, дом 28; телефон: (495) 620-8462</w:t>
      </w:r>
      <w:r w:rsidR="005846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Предмет аукциона: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договоров аренды объектов федерального недвижимого имущества (нежилых помещений), закрепленных на праве хозяйственного ведения за ФГУП 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Издательство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«Известия».</w:t>
      </w:r>
    </w:p>
    <w:p w:rsidR="002E4588" w:rsidRPr="002E4588" w:rsidRDefault="002E4588" w:rsidP="002E4588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аукцион №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F30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A2746A" w:rsidRDefault="002E4588" w:rsidP="00A2746A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Информационное сообщение о проведении открытого аукциона опубликовано 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8A7B7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7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о проведении торго</w:t>
      </w:r>
      <w:r w:rsidR="0089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3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74C1" w:rsidRP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200622/0025534/0</w:t>
      </w:r>
      <w:r w:rsidR="00AF30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на интернет-сайте ФГУП Издательство «Известия» по адресу   www.izv-udprf.ru (реестровый номер А-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F30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2022</w:t>
      </w:r>
      <w:r w:rsidR="00A2746A" w:rsidRPr="00A27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B53B2D" w:rsidRPr="00B53B2D" w:rsidRDefault="002E4588" w:rsidP="00B53B2D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конкурсная и аукционная комиссия (далее – комиссия) создана приказом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04374290"/>
      <w:bookmarkStart w:id="1" w:name="_Hlk94176265"/>
      <w:bookmarkStart w:id="2" w:name="_Hlk94176304"/>
      <w:r w:rsidR="00B53B2D"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23.05.2022 № 85.</w:t>
      </w:r>
    </w:p>
    <w:bookmarkEnd w:id="0"/>
    <w:p w:rsidR="00B53B2D" w:rsidRPr="00B53B2D" w:rsidRDefault="00B53B2D" w:rsidP="00B53B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3B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Присутствовали</w:t>
      </w:r>
      <w:r w:rsidRPr="00B53B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М.Ю. Тертычная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И.В. Хржановская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Т.Н. Самойлов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Корня</w:t>
      </w:r>
    </w:p>
    <w:p w:rsidR="00B53B2D" w:rsidRPr="00B53B2D" w:rsidRDefault="00B53B2D" w:rsidP="001B7A85">
      <w:pPr>
        <w:spacing w:after="0" w:line="60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П.В. Симхес</w:t>
      </w:r>
      <w:bookmarkEnd w:id="1"/>
    </w:p>
    <w:bookmarkEnd w:id="2"/>
    <w:p w:rsidR="002E4588" w:rsidRPr="002E4588" w:rsidRDefault="002E4588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2E45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присутствует не менее пятидесяти процентов общего числа членов комиссии. Кворум имеется, комиссия правомочна принимать решения.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началось в </w:t>
      </w:r>
      <w:r w:rsidR="00FF3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0B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303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E7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 (время московское) 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2E4588" w:rsidRPr="002E4588" w:rsidRDefault="002E4588" w:rsidP="002E458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дня:</w:t>
      </w: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Рассмотрение поступивших заявок на участие в открытом аукционе, допуск заявителей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участию в открытом аукционе и признание их участниками открытого аукциона на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 заключения договоров аренды нежилых помещений, закрепленных на праве хозяйственного ведения за ФГУП Издательство «Известия».</w:t>
      </w:r>
    </w:p>
    <w:p w:rsidR="002E4588" w:rsidRDefault="002E4588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Слушали председател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комиссии </w:t>
      </w:r>
      <w:proofErr w:type="spellStart"/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</w:t>
      </w:r>
      <w:r w:rsidR="00BC66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нгу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шеву</w:t>
      </w:r>
      <w:proofErr w:type="spellEnd"/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6233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А.</w:t>
      </w:r>
    </w:p>
    <w:p w:rsidR="002C7C0A" w:rsidRPr="002E4588" w:rsidRDefault="002C7C0A" w:rsidP="002E4588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E4588" w:rsidRPr="002E4588" w:rsidRDefault="00E424CB" w:rsidP="00E424C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E424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открытый аукцион выставлен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один</w:t>
      </w:r>
      <w:r w:rsidR="002E4588"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лот. Лот, выставленны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2E4588"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аукцион, указан в Приложении к настоящему протоколу.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дату окончания приема заявок на участие в открытом аукционе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r w:rsidR="00B974C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B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202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4588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12.00 час.) в комиссию поступил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8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зарегистрирован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18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аукционе с комплектом документов, определенным аукционной документацией. После окончания срока приема заявок, заявок на участие в открытом аукционе не поступало.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рассмотрения поступивших заявок комиссией произведена проверка правильности оформления заявок на участие в открытом аукционе и наличия прилагаемых к ним документов, определенных аукционной документацией. В результате проверки документов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выявлено отклонений предоставленных документов от требований, установленных законодательством РФ и аукционной документацией. </w:t>
      </w:r>
    </w:p>
    <w:p w:rsidR="002E4588" w:rsidRPr="002E4588" w:rsidRDefault="002E4588" w:rsidP="002E45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Заявители, подавшие заявки на участие в открытом аукционе, сведения о которых зафиксированы в «Журнале регистрации поступивших заявок», и решение комиссии </w:t>
      </w:r>
      <w:r w:rsidR="00B06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претендентам приведены в Таблице № 1:</w:t>
      </w:r>
    </w:p>
    <w:p w:rsidR="002E4588" w:rsidRPr="002E4588" w:rsidRDefault="002E4588" w:rsidP="002E4588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2E4588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p w:rsidR="002E4588" w:rsidRPr="002E4588" w:rsidRDefault="002E4588" w:rsidP="002E458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2"/>
        <w:gridCol w:w="976"/>
        <w:gridCol w:w="709"/>
        <w:gridCol w:w="3260"/>
        <w:gridCol w:w="2127"/>
        <w:gridCol w:w="1306"/>
      </w:tblGrid>
      <w:tr w:rsidR="002E4588" w:rsidRPr="002E4588" w:rsidTr="004A0702">
        <w:trPr>
          <w:trHeight w:val="897"/>
          <w:tblHeader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поступления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заявки</w:t>
            </w:r>
          </w:p>
        </w:tc>
        <w:tc>
          <w:tcPr>
            <w:tcW w:w="976" w:type="dxa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Регистрационный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номер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заявки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Решение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комиссии</w:t>
            </w:r>
          </w:p>
          <w:p w:rsidR="002E4588" w:rsidRPr="002E4588" w:rsidRDefault="002E4588" w:rsidP="002E4588">
            <w:pPr>
              <w:spacing w:after="0" w:line="240" w:lineRule="auto"/>
              <w:ind w:left="-87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Голосования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E4588" w:rsidRPr="002E4588" w:rsidTr="004A0702">
        <w:trPr>
          <w:trHeight w:val="289"/>
          <w:tblHeader/>
        </w:trPr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E4588" w:rsidRPr="002E4588" w:rsidTr="004A0702">
        <w:trPr>
          <w:trHeight w:val="905"/>
        </w:trPr>
        <w:tc>
          <w:tcPr>
            <w:tcW w:w="1292" w:type="dxa"/>
            <w:shd w:val="clear" w:color="auto" w:fill="auto"/>
            <w:vAlign w:val="center"/>
          </w:tcPr>
          <w:p w:rsidR="002E4588" w:rsidRPr="002E4588" w:rsidRDefault="001B7A85" w:rsidP="002E45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B53B2D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07.</w:t>
            </w:r>
            <w:r w:rsidR="002E4588"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202</w:t>
            </w:r>
            <w:r w:rsidR="002A3C6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88" w:rsidRPr="00AF3035" w:rsidRDefault="00AF3035" w:rsidP="00764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ТелекомСтрой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ХХ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bookmarkStart w:id="3" w:name="_GoBack"/>
            <w:bookmarkEnd w:id="3"/>
          </w:p>
        </w:tc>
        <w:tc>
          <w:tcPr>
            <w:tcW w:w="2127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 и признать участником аукциона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</w:t>
            </w:r>
          </w:p>
          <w:p w:rsidR="002E4588" w:rsidRPr="002E4588" w:rsidRDefault="002E4588" w:rsidP="002E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единогласно</w:t>
            </w:r>
          </w:p>
        </w:tc>
      </w:tr>
    </w:tbl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E260A" w:rsidRPr="002E4588" w:rsidRDefault="008E260A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2E4588" w:rsidRPr="002E4588" w:rsidRDefault="002E4588" w:rsidP="002E458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B53B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Комиссия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приняла решения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Признать открытый аукцион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несостоявшимся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лот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приведенн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</w:t>
      </w:r>
      <w:r w:rsidRPr="002E458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на данны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лот был</w:t>
      </w:r>
      <w:r w:rsidR="008E260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подан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заявк</w:t>
      </w:r>
      <w:r w:rsidR="008E2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Результаты голосования: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– </w:t>
      </w:r>
      <w:r w:rsidR="001B7A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81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810E6"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B7A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</w:t>
      </w:r>
      <w:r w:rsidR="002C7C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A81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ПРОТИВ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нет,</w:t>
      </w: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ВОЗДЕРЖАЛИСЬ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принято единогласно.</w:t>
      </w:r>
    </w:p>
    <w:p w:rsidR="002E4588" w:rsidRPr="002E4588" w:rsidRDefault="002E4588" w:rsidP="002E4588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В соответствии с п. 151 Приказа Федеральной антимонопольной службы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10 февраля </w:t>
      </w:r>
      <w:smartTag w:uri="urn:schemas-microsoft-com:office:smarttags" w:element="metricconverter">
        <w:smartTagPr>
          <w:attr w:name="ProductID" w:val="2010 г"/>
        </w:smartTagPr>
        <w:r w:rsidRPr="002E458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67 «О порядке проведения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конкурса» заключить договор</w:t>
      </w:r>
      <w:r w:rsidR="003550B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с участником открытого аукциона, указанным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№ 1 по начальной цене договора, указанной в Приложении №1 к настоящему протоколу.</w:t>
      </w:r>
    </w:p>
    <w:p w:rsidR="002E4588" w:rsidRPr="002E4588" w:rsidRDefault="002E4588" w:rsidP="002E458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5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r w:rsidRPr="002E4588">
        <w:rPr>
          <w:rFonts w:ascii="Times" w:eastAsia="Times New Roman" w:hAnsi="Times" w:cs="Times"/>
          <w:b/>
          <w:bCs/>
          <w:sz w:val="24"/>
          <w:szCs w:val="24"/>
          <w:lang w:eastAsia="ru-RU"/>
        </w:rPr>
        <w:t xml:space="preserve"> 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составлен в 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E45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одном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экземпляре и подлежит опубликованию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официальном сайте Российской Федерации для размещения информации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торгов в соответствии с требованиями Федерального закона от 26 июля 2006 года </w:t>
      </w:r>
      <w:r w:rsidR="006233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135-ФЗ: </w:t>
      </w:r>
      <w:hyperlink r:id="rId8" w:history="1">
        <w:r w:rsidRPr="002E4588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сайте ФГУП </w:t>
      </w:r>
      <w:r w:rsidRPr="002E4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Издательство «Известия»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E4588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eastAsia="ru-RU"/>
        </w:rPr>
        <w:t>www.izv-udprf.ru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3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«Аукционы».</w:t>
      </w:r>
    </w:p>
    <w:p w:rsidR="002E4588" w:rsidRDefault="002E4588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82514048"/>
      <w:r w:rsidRPr="002E45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Приложение:</w:t>
      </w:r>
      <w:r w:rsidRPr="002E4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 л. в 1 экз.</w:t>
      </w:r>
    </w:p>
    <w:p w:rsidR="001B7A85" w:rsidRPr="002E4588" w:rsidRDefault="001B7A85" w:rsidP="006321A7">
      <w:pPr>
        <w:spacing w:after="0" w:line="240" w:lineRule="auto"/>
        <w:ind w:firstLine="5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588" w:rsidRPr="002E4588" w:rsidRDefault="002E4588" w:rsidP="006321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94168338"/>
      <w:bookmarkEnd w:id="4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__________Л.А.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Мангушева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__________М.Ю. Тертычная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__________И.В. Хржановская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__________Н.А. </w:t>
      </w:r>
      <w:proofErr w:type="spellStart"/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Акелькина</w:t>
      </w:r>
      <w:proofErr w:type="spellEnd"/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B2D" w:rsidRPr="00B53B2D" w:rsidRDefault="00B53B2D" w:rsidP="001B7A8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___________Т.Н. Самойлов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___________А.М. Корня</w:t>
      </w:r>
    </w:p>
    <w:p w:rsidR="00B53B2D" w:rsidRPr="00B53B2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77E8" w:rsidRPr="00805BFD" w:rsidRDefault="00B53B2D" w:rsidP="001B7A85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</w:t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53B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____________П.В. Симхес</w:t>
      </w:r>
      <w:bookmarkEnd w:id="5"/>
    </w:p>
    <w:sectPr w:rsidR="001177E8" w:rsidRPr="00805BFD" w:rsidSect="004248AC">
      <w:footerReference w:type="even" r:id="rId9"/>
      <w:footerReference w:type="default" r:id="rId10"/>
      <w:pgSz w:w="11906" w:h="16838" w:code="9"/>
      <w:pgMar w:top="426" w:right="566" w:bottom="284" w:left="1418" w:header="720" w:footer="601" w:gutter="0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307" w:rsidRDefault="00D376A2">
      <w:pPr>
        <w:spacing w:after="0" w:line="240" w:lineRule="auto"/>
      </w:pPr>
      <w:r>
        <w:separator/>
      </w:r>
    </w:p>
  </w:endnote>
  <w:endnote w:type="continuationSeparator" w:id="0">
    <w:p w:rsidR="002C2307" w:rsidRDefault="00D3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Default="00E424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CA1944" w:rsidRDefault="00AF303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44" w:rsidRPr="004236A3" w:rsidRDefault="00E424CB" w:rsidP="00C30348">
    <w:pPr>
      <w:pStyle w:val="a3"/>
      <w:ind w:right="360"/>
      <w:jc w:val="right"/>
      <w:rPr>
        <w:sz w:val="24"/>
      </w:rPr>
    </w:pPr>
    <w:r>
      <w:rPr>
        <w:sz w:val="24"/>
      </w:rPr>
      <w:t>стр. 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PAGE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  <w:r w:rsidRPr="004236A3">
      <w:rPr>
        <w:sz w:val="24"/>
      </w:rPr>
      <w:t xml:space="preserve"> из </w:t>
    </w:r>
    <w:r w:rsidRPr="004236A3">
      <w:rPr>
        <w:sz w:val="24"/>
      </w:rPr>
      <w:fldChar w:fldCharType="begin"/>
    </w:r>
    <w:r w:rsidRPr="004236A3">
      <w:rPr>
        <w:sz w:val="24"/>
      </w:rPr>
      <w:instrText xml:space="preserve"> NUMPAGES </w:instrText>
    </w:r>
    <w:r w:rsidRPr="004236A3">
      <w:rPr>
        <w:sz w:val="24"/>
      </w:rPr>
      <w:fldChar w:fldCharType="separate"/>
    </w:r>
    <w:r>
      <w:rPr>
        <w:noProof/>
        <w:sz w:val="24"/>
      </w:rPr>
      <w:t>3</w:t>
    </w:r>
    <w:r w:rsidRPr="004236A3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307" w:rsidRDefault="00D376A2">
      <w:pPr>
        <w:spacing w:after="0" w:line="240" w:lineRule="auto"/>
      </w:pPr>
      <w:r>
        <w:separator/>
      </w:r>
    </w:p>
  </w:footnote>
  <w:footnote w:type="continuationSeparator" w:id="0">
    <w:p w:rsidR="002C2307" w:rsidRDefault="00D3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A7A3C"/>
    <w:multiLevelType w:val="hybridMultilevel"/>
    <w:tmpl w:val="D44AB636"/>
    <w:lvl w:ilvl="0" w:tplc="B91A9B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88"/>
    <w:rsid w:val="001177E8"/>
    <w:rsid w:val="001813BB"/>
    <w:rsid w:val="001B7A85"/>
    <w:rsid w:val="002A3C6F"/>
    <w:rsid w:val="002B2ED1"/>
    <w:rsid w:val="002C2307"/>
    <w:rsid w:val="002C7C0A"/>
    <w:rsid w:val="002E4588"/>
    <w:rsid w:val="00300B70"/>
    <w:rsid w:val="003550BA"/>
    <w:rsid w:val="003A51C2"/>
    <w:rsid w:val="003D3461"/>
    <w:rsid w:val="0043154D"/>
    <w:rsid w:val="00544316"/>
    <w:rsid w:val="005846AE"/>
    <w:rsid w:val="006233FC"/>
    <w:rsid w:val="006321A7"/>
    <w:rsid w:val="0063265B"/>
    <w:rsid w:val="006C44FA"/>
    <w:rsid w:val="00742329"/>
    <w:rsid w:val="00746266"/>
    <w:rsid w:val="00764F9B"/>
    <w:rsid w:val="00805BFD"/>
    <w:rsid w:val="0089452E"/>
    <w:rsid w:val="008A7B75"/>
    <w:rsid w:val="008E260A"/>
    <w:rsid w:val="00984BD7"/>
    <w:rsid w:val="00A2746A"/>
    <w:rsid w:val="00A810E6"/>
    <w:rsid w:val="00A96F74"/>
    <w:rsid w:val="00AF3035"/>
    <w:rsid w:val="00B063FE"/>
    <w:rsid w:val="00B53B2D"/>
    <w:rsid w:val="00B974C1"/>
    <w:rsid w:val="00BC66BE"/>
    <w:rsid w:val="00C03BFB"/>
    <w:rsid w:val="00C8676A"/>
    <w:rsid w:val="00C90B56"/>
    <w:rsid w:val="00D376A2"/>
    <w:rsid w:val="00E424CB"/>
    <w:rsid w:val="00E70CF9"/>
    <w:rsid w:val="00F922B4"/>
    <w:rsid w:val="00F96909"/>
    <w:rsid w:val="00FE7C53"/>
    <w:rsid w:val="00FF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  <w14:docId w14:val="1C2BE602"/>
  <w15:chartTrackingRefBased/>
  <w15:docId w15:val="{612CE947-75A7-480A-B6B8-EAAE0A99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E45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2E458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2E4588"/>
  </w:style>
  <w:style w:type="paragraph" w:styleId="a6">
    <w:name w:val="header"/>
    <w:basedOn w:val="a"/>
    <w:link w:val="a7"/>
    <w:uiPriority w:val="99"/>
    <w:unhideWhenUsed/>
    <w:rsid w:val="002A3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3C6F"/>
  </w:style>
  <w:style w:type="paragraph" w:styleId="a8">
    <w:name w:val="Balloon Text"/>
    <w:basedOn w:val="a"/>
    <w:link w:val="a9"/>
    <w:uiPriority w:val="99"/>
    <w:semiHidden/>
    <w:unhideWhenUsed/>
    <w:rsid w:val="00632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Симхес Полина Владиславовна</dc:creator>
  <cp:keywords/>
  <dc:description/>
  <cp:lastModifiedBy>Симхес Полина Владиславовна</cp:lastModifiedBy>
  <cp:revision>2</cp:revision>
  <cp:lastPrinted>2022-02-09T09:19:00Z</cp:lastPrinted>
  <dcterms:created xsi:type="dcterms:W3CDTF">2022-07-11T13:04:00Z</dcterms:created>
  <dcterms:modified xsi:type="dcterms:W3CDTF">2022-07-11T13:04:00Z</dcterms:modified>
</cp:coreProperties>
</file>